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Новороссийск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Новороссийск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